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E" w:rsidRDefault="00E64DBD">
      <w:r>
        <w:t>Запрос участника</w:t>
      </w:r>
    </w:p>
    <w:p w:rsidR="00E64DBD" w:rsidRDefault="001A1385">
      <w:r>
        <w:rPr>
          <w:bCs/>
        </w:rPr>
        <w:t xml:space="preserve">Уточните полный артикул "Выключатель концевой </w:t>
      </w:r>
      <w:bookmarkStart w:id="0" w:name="__DdeLink__63_3406110816"/>
      <w:r>
        <w:rPr>
          <w:bCs/>
        </w:rPr>
        <w:t>WLCL</w:t>
      </w:r>
      <w:bookmarkEnd w:id="0"/>
      <w:r>
        <w:rPr>
          <w:bCs/>
        </w:rPr>
        <w:t xml:space="preserve"> IP67 с регулируемым </w:t>
      </w:r>
      <w:r>
        <w:rPr>
          <w:bCs/>
        </w:rPr>
        <w:br/>
        <w:t xml:space="preserve">стержневым рычагом, ном. Напряжение 250В, ток замыкания 30А, ток </w:t>
      </w:r>
      <w:r>
        <w:rPr>
          <w:bCs/>
        </w:rPr>
        <w:br/>
        <w:t>размыкания 3А".</w:t>
      </w:r>
    </w:p>
    <w:p w:rsidR="00E64DBD" w:rsidRDefault="00E64DBD">
      <w:r>
        <w:t>В ответ на запрос уточняем:</w:t>
      </w:r>
    </w:p>
    <w:p w:rsidR="001A1385" w:rsidRDefault="001A1385" w:rsidP="001A1385">
      <w:r>
        <w:rPr>
          <w:bCs/>
          <w:color w:val="C9211E"/>
        </w:rPr>
        <w:t>полный артикул</w:t>
      </w:r>
      <w:r w:rsidRPr="00FA7552">
        <w:rPr>
          <w:bCs/>
          <w:color w:val="C9211E"/>
        </w:rPr>
        <w:t xml:space="preserve"> </w:t>
      </w:r>
      <w:r>
        <w:rPr>
          <w:bCs/>
          <w:color w:val="C9211E"/>
          <w:lang w:val="en-US"/>
        </w:rPr>
        <w:t>LSE</w:t>
      </w:r>
      <w:r w:rsidRPr="00FA7552">
        <w:rPr>
          <w:bCs/>
          <w:color w:val="C9211E"/>
        </w:rPr>
        <w:t xml:space="preserve">- </w:t>
      </w:r>
      <w:r>
        <w:rPr>
          <w:bCs/>
          <w:color w:val="C9211E"/>
          <w:lang w:val="en-US"/>
        </w:rPr>
        <w:t>WLCL</w:t>
      </w:r>
      <w:r w:rsidRPr="00FA7552">
        <w:rPr>
          <w:bCs/>
        </w:rPr>
        <w:t xml:space="preserve"> </w:t>
      </w:r>
    </w:p>
    <w:p w:rsidR="00E64DBD" w:rsidRDefault="00E64DBD" w:rsidP="00E64DBD">
      <w:pPr>
        <w:pStyle w:val="a5"/>
      </w:pPr>
    </w:p>
    <w:p w:rsidR="00E64DBD" w:rsidRDefault="00E64DBD" w:rsidP="00E64DBD">
      <w:pPr>
        <w:pStyle w:val="a5"/>
      </w:pPr>
      <w:bookmarkStart w:id="1" w:name="_GoBack"/>
      <w:bookmarkEnd w:id="1"/>
    </w:p>
    <w:sectPr w:rsidR="00E6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12A"/>
    <w:multiLevelType w:val="hybridMultilevel"/>
    <w:tmpl w:val="3976DE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6"/>
    <w:rsid w:val="00122C6C"/>
    <w:rsid w:val="001A1385"/>
    <w:rsid w:val="00CE2D46"/>
    <w:rsid w:val="00D6245E"/>
    <w:rsid w:val="00E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2022-01-12T04:35:00Z</dcterms:created>
  <dcterms:modified xsi:type="dcterms:W3CDTF">2022-01-12T04:35:00Z</dcterms:modified>
</cp:coreProperties>
</file>